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9454E" w:rsidRDefault="00E2052A">
      <w:bookmarkStart w:id="0" w:name="_GoBack"/>
      <w:bookmarkEnd w:id="0"/>
      <w:r>
        <w:t>………………………………………. mint szabálysértési hatóság</w:t>
      </w:r>
    </w:p>
    <w:p w14:paraId="00000002" w14:textId="77777777" w:rsidR="0019454E" w:rsidRDefault="00E2052A">
      <w:r>
        <w:t>szabálysértési hatóság postai címe:</w:t>
      </w:r>
    </w:p>
    <w:p w14:paraId="00000003" w14:textId="77777777" w:rsidR="0019454E" w:rsidRDefault="00E2052A">
      <w:r>
        <w:t>………………………….</w:t>
      </w:r>
    </w:p>
    <w:p w14:paraId="00000004" w14:textId="77777777" w:rsidR="0019454E" w:rsidRDefault="00E2052A">
      <w:r>
        <w:t>………………………….</w:t>
      </w:r>
    </w:p>
    <w:p w14:paraId="00000005" w14:textId="77777777" w:rsidR="0019454E" w:rsidRDefault="0019454E"/>
    <w:p w14:paraId="00000006" w14:textId="77777777" w:rsidR="0019454E" w:rsidRDefault="00E2052A">
      <w:pPr>
        <w:jc w:val="right"/>
      </w:pPr>
      <w:r>
        <w:t>Ügyszám: ......................................</w:t>
      </w:r>
    </w:p>
    <w:p w14:paraId="00000007" w14:textId="77777777" w:rsidR="0019454E" w:rsidRDefault="0019454E">
      <w:pPr>
        <w:jc w:val="right"/>
      </w:pPr>
    </w:p>
    <w:p w14:paraId="00000008" w14:textId="77777777" w:rsidR="0019454E" w:rsidRDefault="00E2052A">
      <w:pPr>
        <w:jc w:val="both"/>
        <w:rPr>
          <w:b/>
        </w:rPr>
      </w:pPr>
      <w:r>
        <w:rPr>
          <w:b/>
        </w:rPr>
        <w:t>Tisztelt Szabálysértési Hatóság!</w:t>
      </w:r>
    </w:p>
    <w:p w14:paraId="00000009" w14:textId="77777777" w:rsidR="0019454E" w:rsidRDefault="0019454E">
      <w:pPr>
        <w:jc w:val="both"/>
      </w:pPr>
    </w:p>
    <w:p w14:paraId="0000000A" w14:textId="77777777" w:rsidR="0019454E" w:rsidRDefault="00E2052A">
      <w:pPr>
        <w:jc w:val="both"/>
      </w:pPr>
      <w:r>
        <w:t xml:space="preserve">Alulírott </w:t>
      </w:r>
    </w:p>
    <w:p w14:paraId="0000000B" w14:textId="77777777" w:rsidR="0019454E" w:rsidRDefault="00E2052A">
      <w:pPr>
        <w:jc w:val="both"/>
      </w:pPr>
      <w:r>
        <w:t>Név: …………………………………………………………..</w:t>
      </w:r>
    </w:p>
    <w:p w14:paraId="0000000C" w14:textId="77777777" w:rsidR="0019454E" w:rsidRDefault="00E2052A">
      <w:pPr>
        <w:jc w:val="both"/>
      </w:pPr>
      <w:r>
        <w:t>Állandó lakóhely: ……………………………………………</w:t>
      </w:r>
    </w:p>
    <w:p w14:paraId="0000000D" w14:textId="77777777" w:rsidR="0019454E" w:rsidRDefault="00E2052A">
      <w:pPr>
        <w:jc w:val="both"/>
      </w:pPr>
      <w:r>
        <w:t>Anyja neve: ………………………………………………….</w:t>
      </w:r>
    </w:p>
    <w:p w14:paraId="0000000E" w14:textId="77777777" w:rsidR="0019454E" w:rsidRDefault="00E2052A">
      <w:pPr>
        <w:jc w:val="both"/>
      </w:pPr>
      <w:r>
        <w:t>Születési hely, idő: ………………………………………….</w:t>
      </w:r>
    </w:p>
    <w:p w14:paraId="0000000F" w14:textId="77777777" w:rsidR="0019454E" w:rsidRDefault="0019454E">
      <w:pPr>
        <w:jc w:val="both"/>
      </w:pPr>
    </w:p>
    <w:p w14:paraId="00000010" w14:textId="77777777" w:rsidR="0019454E" w:rsidRDefault="00E2052A">
      <w:pPr>
        <w:jc w:val="center"/>
        <w:rPr>
          <w:b/>
        </w:rPr>
      </w:pPr>
      <w:r>
        <w:rPr>
          <w:b/>
        </w:rPr>
        <w:t>kérem</w:t>
      </w:r>
    </w:p>
    <w:p w14:paraId="00000011" w14:textId="77777777" w:rsidR="0019454E" w:rsidRDefault="0019454E">
      <w:pPr>
        <w:jc w:val="both"/>
      </w:pPr>
    </w:p>
    <w:p w14:paraId="00000012" w14:textId="77777777" w:rsidR="0019454E" w:rsidRDefault="00E2052A">
      <w:pPr>
        <w:jc w:val="both"/>
      </w:pPr>
      <w:r>
        <w:t>hogy a fenti számú szabálysértési eljárásban a szabálysértésekről, a szabálysértési eljárásról és a szabálysértési nyilvántartási rendszerrő</w:t>
      </w:r>
      <w:r>
        <w:t>l szóló 2012. évi II. törvény 103. § (1) bekezdése alapján meghallgatást tartani szíveskedjen!</w:t>
      </w:r>
    </w:p>
    <w:p w14:paraId="00000013" w14:textId="77777777" w:rsidR="0019454E" w:rsidRDefault="0019454E">
      <w:pPr>
        <w:jc w:val="both"/>
      </w:pPr>
    </w:p>
    <w:p w14:paraId="00000014" w14:textId="77777777" w:rsidR="0019454E" w:rsidRDefault="00E2052A">
      <w:pPr>
        <w:jc w:val="both"/>
      </w:pPr>
      <w:r>
        <w:t>A Szabs.tv. 102. § (1) bekezdése alapján meghallgatás nélkül hozott határozatot ………… év ……………………. hónap ……………  napján vettem át.</w:t>
      </w:r>
    </w:p>
    <w:p w14:paraId="00000015" w14:textId="77777777" w:rsidR="0019454E" w:rsidRDefault="0019454E">
      <w:pPr>
        <w:jc w:val="both"/>
      </w:pPr>
    </w:p>
    <w:p w14:paraId="00000016" w14:textId="77777777" w:rsidR="0019454E" w:rsidRDefault="00E2052A">
      <w:pPr>
        <w:jc w:val="both"/>
      </w:pPr>
      <w:r>
        <w:t>A személyes meghallgatás során</w:t>
      </w:r>
      <w:r>
        <w:t xml:space="preserve"> szeretném előadni álláspontomat.</w:t>
      </w:r>
    </w:p>
    <w:p w14:paraId="00000017" w14:textId="77777777" w:rsidR="0019454E" w:rsidRDefault="0019454E">
      <w:pPr>
        <w:jc w:val="both"/>
      </w:pPr>
    </w:p>
    <w:p w14:paraId="00000018" w14:textId="77777777" w:rsidR="0019454E" w:rsidRDefault="00E2052A">
      <w:pPr>
        <w:jc w:val="both"/>
      </w:pPr>
      <w:r>
        <w:t>Keltezés: ……………………………, 20…. év ……………… hónap ……….. nap</w:t>
      </w:r>
    </w:p>
    <w:p w14:paraId="00000019" w14:textId="77777777" w:rsidR="0019454E" w:rsidRDefault="0019454E">
      <w:pPr>
        <w:jc w:val="both"/>
      </w:pPr>
    </w:p>
    <w:p w14:paraId="0000001A" w14:textId="77777777" w:rsidR="0019454E" w:rsidRDefault="00E2052A">
      <w:pPr>
        <w:jc w:val="both"/>
      </w:pPr>
      <w:r>
        <w:t>Tisztelettel,</w:t>
      </w:r>
    </w:p>
    <w:p w14:paraId="0000001B" w14:textId="77777777" w:rsidR="0019454E" w:rsidRDefault="0019454E">
      <w:pPr>
        <w:jc w:val="both"/>
      </w:pPr>
    </w:p>
    <w:p w14:paraId="0000001C" w14:textId="77777777" w:rsidR="0019454E" w:rsidRDefault="0019454E">
      <w:pPr>
        <w:jc w:val="both"/>
      </w:pPr>
    </w:p>
    <w:p w14:paraId="0000001D" w14:textId="77777777" w:rsidR="0019454E" w:rsidRDefault="00E2052A">
      <w:pPr>
        <w:jc w:val="both"/>
      </w:pPr>
      <w:r>
        <w:t>…………………………………………..</w:t>
      </w:r>
    </w:p>
    <w:p w14:paraId="0000001E" w14:textId="77777777" w:rsidR="0019454E" w:rsidRDefault="00E2052A">
      <w:pPr>
        <w:jc w:val="both"/>
      </w:pPr>
      <w:r>
        <w:t>eljárás alá vont személy</w:t>
      </w:r>
    </w:p>
    <w:p w14:paraId="0000001F" w14:textId="77777777" w:rsidR="0019454E" w:rsidRDefault="00E2052A">
      <w:pPr>
        <w:jc w:val="both"/>
      </w:pPr>
      <w:r>
        <w:br w:type="page"/>
      </w:r>
    </w:p>
    <w:p w14:paraId="00000020" w14:textId="77777777" w:rsidR="0019454E" w:rsidRDefault="0019454E">
      <w:pPr>
        <w:jc w:val="both"/>
      </w:pPr>
    </w:p>
    <w:p w14:paraId="00000021" w14:textId="77777777" w:rsidR="0019454E" w:rsidRDefault="00E2052A">
      <w:pPr>
        <w:jc w:val="both"/>
      </w:pPr>
      <w:r>
        <w:t xml:space="preserve">A szabálysértési hatóság döntését akár meghallgatás nélkül is meghozhatja. Ez azt jelenti, hogy pusztán a rendelkezésre álló iratok alapján dönt. </w:t>
      </w:r>
    </w:p>
    <w:p w14:paraId="00000022" w14:textId="77777777" w:rsidR="0019454E" w:rsidRDefault="0019454E">
      <w:pPr>
        <w:jc w:val="both"/>
      </w:pPr>
    </w:p>
    <w:p w14:paraId="00000023" w14:textId="77777777" w:rsidR="0019454E" w:rsidRDefault="00E2052A">
      <w:pPr>
        <w:jc w:val="both"/>
      </w:pPr>
      <w:r>
        <w:t>A döntést tartalmazó határozatot vagy személyesen vagy postán kézbesítik.</w:t>
      </w:r>
    </w:p>
    <w:p w14:paraId="00000024" w14:textId="77777777" w:rsidR="0019454E" w:rsidRDefault="00E2052A">
      <w:pPr>
        <w:jc w:val="both"/>
      </w:pPr>
      <w:r>
        <w:t>Ilyen esetben  nincs lehetőség fel</w:t>
      </w:r>
      <w:r>
        <w:t xml:space="preserve">lebbezni vagy kifogást benyújtani, mindössze csak a meghallgatását lehet kérheti. </w:t>
      </w:r>
    </w:p>
    <w:p w14:paraId="00000025" w14:textId="77777777" w:rsidR="0019454E" w:rsidRDefault="0019454E">
      <w:pPr>
        <w:jc w:val="both"/>
      </w:pPr>
    </w:p>
    <w:p w14:paraId="00000026" w14:textId="77777777" w:rsidR="0019454E" w:rsidRDefault="00E2052A">
      <w:pPr>
        <w:jc w:val="both"/>
      </w:pPr>
      <w:r>
        <w:t xml:space="preserve">A meghallgatás iránti kérelmet a határozat kézbesítésétől, tehát a személyes vagy postai átvételétől számított </w:t>
      </w:r>
      <w:r>
        <w:rPr>
          <w:b/>
        </w:rPr>
        <w:t>8 (nyolc) naptári napon</w:t>
      </w:r>
      <w:r>
        <w:t xml:space="preserve"> belül lehet kérni. Ha a határidő utol</w:t>
      </w:r>
      <w:r>
        <w:t>só napja munkaszüneti nap, akkor a határidő a következő munkanapon jár le. Elég a határidő utolsó napján postára adni a kérelmet.</w:t>
      </w:r>
    </w:p>
    <w:p w14:paraId="00000027" w14:textId="77777777" w:rsidR="0019454E" w:rsidRDefault="0019454E">
      <w:pPr>
        <w:jc w:val="both"/>
      </w:pPr>
    </w:p>
    <w:p w14:paraId="00000028" w14:textId="77777777" w:rsidR="0019454E" w:rsidRDefault="00E2052A">
      <w:pPr>
        <w:jc w:val="both"/>
      </w:pPr>
      <w:r>
        <w:t xml:space="preserve">A kérelmet ügyfélfogadási időben be lehet vinni </w:t>
      </w:r>
      <w:r>
        <w:rPr>
          <w:b/>
        </w:rPr>
        <w:t>személyesen</w:t>
      </w:r>
      <w:r>
        <w:t xml:space="preserve"> is vagy </w:t>
      </w:r>
      <w:r>
        <w:rPr>
          <w:b/>
        </w:rPr>
        <w:t xml:space="preserve">ajánlott küldeményként </w:t>
      </w:r>
      <w:r>
        <w:t xml:space="preserve">postára adni. Lehetőség van </w:t>
      </w:r>
      <w:hyperlink r:id="rId6">
        <w:r>
          <w:rPr>
            <w:color w:val="1155CC"/>
            <w:u w:val="single"/>
          </w:rPr>
          <w:t>e-papíron</w:t>
        </w:r>
      </w:hyperlink>
      <w:r>
        <w:t xml:space="preserve"> keresztül is benyújtani, ha rendelkezel Ügyfélkapuval. Először a szabálysértési hatóság nevét válaszd ki, és csak ezt követően a küldemény kategóriáját.</w:t>
      </w:r>
    </w:p>
    <w:p w14:paraId="00000029" w14:textId="77777777" w:rsidR="0019454E" w:rsidRDefault="0019454E">
      <w:pPr>
        <w:jc w:val="both"/>
      </w:pPr>
    </w:p>
    <w:p w14:paraId="0000002A" w14:textId="77777777" w:rsidR="0019454E" w:rsidRDefault="00E2052A">
      <w:pPr>
        <w:jc w:val="both"/>
      </w:pPr>
      <w:r>
        <w:t xml:space="preserve">A kérelemben mindenképp tüntesd fel az </w:t>
      </w:r>
      <w:r>
        <w:rPr>
          <w:b/>
        </w:rPr>
        <w:t>ügyszámot,</w:t>
      </w:r>
      <w:r>
        <w:t xml:space="preserve"> mert e</w:t>
      </w:r>
      <w:r>
        <w:t xml:space="preserve">z alapján tudják azonosítani az ügyedet. Az ügyszám általában a hatóságtól kapott iratok bal felső sarkában szokott lenni. </w:t>
      </w:r>
    </w:p>
    <w:p w14:paraId="0000002B" w14:textId="77777777" w:rsidR="0019454E" w:rsidRDefault="0019454E">
      <w:pPr>
        <w:jc w:val="both"/>
      </w:pPr>
    </w:p>
    <w:p w14:paraId="0000002C" w14:textId="77777777" w:rsidR="0019454E" w:rsidRDefault="00E2052A">
      <w:pPr>
        <w:jc w:val="both"/>
      </w:pPr>
      <w:r>
        <w:t xml:space="preserve">A kérelmet </w:t>
      </w:r>
      <w:r>
        <w:rPr>
          <w:b/>
        </w:rPr>
        <w:t>nem szükséges indokolni</w:t>
      </w:r>
      <w:r>
        <w:t>, elég csak kérni a meghallgatást.</w:t>
      </w:r>
    </w:p>
    <w:p w14:paraId="0000002D" w14:textId="77777777" w:rsidR="0019454E" w:rsidRDefault="0019454E">
      <w:pPr>
        <w:jc w:val="both"/>
      </w:pPr>
    </w:p>
    <w:p w14:paraId="0000002E" w14:textId="77777777" w:rsidR="0019454E" w:rsidRDefault="00E2052A">
      <w:pPr>
        <w:jc w:val="both"/>
      </w:pPr>
      <w:r>
        <w:t xml:space="preserve">A kérelem </w:t>
      </w:r>
      <w:r>
        <w:rPr>
          <w:b/>
        </w:rPr>
        <w:t>ingyenesen</w:t>
      </w:r>
      <w:r>
        <w:t xml:space="preserve"> benyújtható, illetéket nem szükséges fiz</w:t>
      </w:r>
      <w:r>
        <w:t>etni.</w:t>
      </w:r>
    </w:p>
    <w:p w14:paraId="0000002F" w14:textId="77777777" w:rsidR="0019454E" w:rsidRDefault="0019454E">
      <w:pPr>
        <w:jc w:val="both"/>
      </w:pPr>
    </w:p>
    <w:p w14:paraId="00000030" w14:textId="77777777" w:rsidR="0019454E" w:rsidRDefault="00E2052A">
      <w:pPr>
        <w:jc w:val="both"/>
      </w:pPr>
      <w:r>
        <w:t xml:space="preserve">A kérelmet a meghallgatás megkezdéséig vissza lehet vonni. Ebben az esetben úgy kell tekinteni, mintha nem terjesztettél volna elő kérelmet. </w:t>
      </w:r>
    </w:p>
    <w:p w14:paraId="00000031" w14:textId="77777777" w:rsidR="0019454E" w:rsidRDefault="0019454E">
      <w:pPr>
        <w:jc w:val="both"/>
      </w:pPr>
    </w:p>
    <w:p w14:paraId="00000032" w14:textId="77777777" w:rsidR="0019454E" w:rsidRDefault="00E2052A">
      <w:pPr>
        <w:jc w:val="both"/>
      </w:pPr>
      <w:r>
        <w:t>Ha meghallgatáson nem jelensz meg és alapos okkal, előzetesen, illetve az akadály felmerülésekor haladékta</w:t>
      </w:r>
      <w:r>
        <w:t>lanul nem mented ki, a hatóság úgy veszi, mintha a kérelmét visszavontad volna. Tehát akár látható előre, hogy nem tudsz részt venni a meghallgatáson, akár nem, ha valamilyen okból nem tudsz jelen lenni a meghallgatásán, akkor lehetőleg írásban jelezd a sz</w:t>
      </w:r>
      <w:r>
        <w:t xml:space="preserve">abálysértési hatóság felé. </w:t>
      </w:r>
    </w:p>
    <w:p w14:paraId="00000033" w14:textId="77777777" w:rsidR="0019454E" w:rsidRDefault="0019454E">
      <w:pPr>
        <w:jc w:val="both"/>
      </w:pPr>
    </w:p>
    <w:p w14:paraId="00000034" w14:textId="77777777" w:rsidR="0019454E" w:rsidRDefault="00E2052A">
      <w:pPr>
        <w:jc w:val="both"/>
      </w:pPr>
      <w:r>
        <w:t>A meghallgatás nem nyilvános.</w:t>
      </w:r>
    </w:p>
    <w:p w14:paraId="00000035" w14:textId="77777777" w:rsidR="0019454E" w:rsidRDefault="0019454E">
      <w:pPr>
        <w:jc w:val="both"/>
      </w:pPr>
    </w:p>
    <w:p w14:paraId="00000036" w14:textId="77777777" w:rsidR="0019454E" w:rsidRDefault="00E2052A">
      <w:pPr>
        <w:jc w:val="both"/>
      </w:pPr>
      <w:r>
        <w:t xml:space="preserve">A meghallgatásra elkísérhet egy meghatalmazott, aki segít a “védelmedben.” A meghatalmazottnak nem kell jogásznak lennie, elég ha nagykorú. A meghallgatásra magaddal viheted azokat a iratokat is, </w:t>
      </w:r>
      <w:r>
        <w:t>amik szerinted a védekezésedet támasztják alá. A meghallgatáson kérheted, hogy a hatóság tanúkat hallgasson meg, illetve megnézheted az iratokat.</w:t>
      </w:r>
    </w:p>
    <w:p w14:paraId="00000037" w14:textId="77777777" w:rsidR="0019454E" w:rsidRDefault="0019454E">
      <w:pPr>
        <w:jc w:val="both"/>
      </w:pPr>
    </w:p>
    <w:p w14:paraId="00000038" w14:textId="77777777" w:rsidR="0019454E" w:rsidRDefault="00E2052A">
      <w:pPr>
        <w:jc w:val="both"/>
      </w:pPr>
      <w:r>
        <w:t>A meghallgatást követően a szabálysértési hatóság a határozatát visszavonja és a megállapított tényállás alap</w:t>
      </w:r>
      <w:r>
        <w:t xml:space="preserve">ján meghozza a határozatát azzal, hogy a meghallgatás nélküli eljárásban hozott határozatban megállapított rendelkezéseknél hátrányosabb rendelkezést akkor hozhat, ha a </w:t>
      </w:r>
      <w:r>
        <w:lastRenderedPageBreak/>
        <w:t xml:space="preserve">meghallgatáson új bizonyíték merül fel. Tehát </w:t>
      </w:r>
      <w:r>
        <w:rPr>
          <w:b/>
        </w:rPr>
        <w:t xml:space="preserve">csak akkor lehet súlyosabb a “büntetés,” </w:t>
      </w:r>
      <w:r>
        <w:rPr>
          <w:b/>
        </w:rPr>
        <w:t xml:space="preserve">ha valamilyen új tényező derül ki a meghallgatás során, </w:t>
      </w:r>
      <w:r>
        <w:t>amiről addig a hatóság nem tudott.</w:t>
      </w:r>
    </w:p>
    <w:p w14:paraId="00000039" w14:textId="77777777" w:rsidR="0019454E" w:rsidRDefault="0019454E">
      <w:pPr>
        <w:jc w:val="both"/>
      </w:pPr>
    </w:p>
    <w:p w14:paraId="0000003A" w14:textId="77777777" w:rsidR="0019454E" w:rsidRDefault="00E2052A">
      <w:pPr>
        <w:jc w:val="both"/>
      </w:pPr>
      <w:r>
        <w:t xml:space="preserve">A meghallgatás során meg fogják kérdezni, hogy hozzájárulsz-e a közérdekű munka kiszabásához. Ha nem járulsz hozzá, akkor nem szabhatnak ki közérdekű munkát, így csak figyelmeztetés vagy pénzbírság jöhet szóba. </w:t>
      </w:r>
    </w:p>
    <w:p w14:paraId="0000003B" w14:textId="77777777" w:rsidR="0019454E" w:rsidRDefault="00E2052A">
      <w:pPr>
        <w:jc w:val="both"/>
      </w:pPr>
      <w:r>
        <w:t>Bővebben a közérdekű munkáról itt olvashatsz</w:t>
      </w:r>
      <w:r>
        <w:t>:</w:t>
      </w:r>
    </w:p>
    <w:p w14:paraId="0000003C" w14:textId="77777777" w:rsidR="0019454E" w:rsidRDefault="00E2052A">
      <w:pPr>
        <w:jc w:val="both"/>
      </w:pPr>
      <w:hyperlink r:id="rId7">
        <w:r>
          <w:rPr>
            <w:color w:val="1155CC"/>
            <w:u w:val="single"/>
          </w:rPr>
          <w:t>https://szabalysertes.hu/kozerdeku-munka-tajekoztato/</w:t>
        </w:r>
      </w:hyperlink>
    </w:p>
    <w:p w14:paraId="0000003D" w14:textId="77777777" w:rsidR="0019454E" w:rsidRDefault="0019454E">
      <w:pPr>
        <w:jc w:val="both"/>
      </w:pPr>
    </w:p>
    <w:p w14:paraId="0000003E" w14:textId="77777777" w:rsidR="0019454E" w:rsidRDefault="00E2052A">
      <w:pPr>
        <w:jc w:val="both"/>
      </w:pPr>
      <w:r>
        <w:t xml:space="preserve">Forrás:  2012. évi II. törvény 102. §, 103. §, 104. § </w:t>
      </w:r>
    </w:p>
    <w:sectPr w:rsidR="0019454E">
      <w:footerReference w:type="default" r:id="rId8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70112" w14:textId="77777777" w:rsidR="00000000" w:rsidRDefault="00E2052A">
      <w:pPr>
        <w:spacing w:line="240" w:lineRule="auto"/>
      </w:pPr>
      <w:r>
        <w:separator/>
      </w:r>
    </w:p>
  </w:endnote>
  <w:endnote w:type="continuationSeparator" w:id="0">
    <w:p w14:paraId="71FADC35" w14:textId="77777777" w:rsidR="00000000" w:rsidRDefault="00E205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F" w14:textId="6E40F2DE" w:rsidR="0019454E" w:rsidRDefault="00E2052A">
    <w:pPr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CA735" w14:textId="77777777" w:rsidR="00000000" w:rsidRDefault="00E2052A">
      <w:pPr>
        <w:spacing w:line="240" w:lineRule="auto"/>
      </w:pPr>
      <w:r>
        <w:separator/>
      </w:r>
    </w:p>
  </w:footnote>
  <w:footnote w:type="continuationSeparator" w:id="0">
    <w:p w14:paraId="750F329A" w14:textId="77777777" w:rsidR="00000000" w:rsidRDefault="00E205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4E"/>
    <w:rsid w:val="0019454E"/>
    <w:rsid w:val="00E2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A8B9C-3C84-4D7C-8242-7632CD09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zabalysertes.hu/kozerdeku-munka-tajekoztat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apir.gov.h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3484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Szegő Dóra</dc:creator>
  <cp:lastModifiedBy>Szegő Dóra</cp:lastModifiedBy>
  <cp:revision>2</cp:revision>
  <dcterms:created xsi:type="dcterms:W3CDTF">2019-05-21T08:28:00Z</dcterms:created>
  <dcterms:modified xsi:type="dcterms:W3CDTF">2019-05-21T08:28:00Z</dcterms:modified>
</cp:coreProperties>
</file>